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B4AD">
      <w:pPr>
        <w:adjustRightInd w:val="0"/>
        <w:snapToGrid w:val="0"/>
        <w:spacing w:line="55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bookmarkEnd w:id="0"/>
    <w:p w14:paraId="4C2304A1">
      <w:pPr>
        <w:adjustRightInd w:val="0"/>
        <w:snapToGrid w:val="0"/>
        <w:spacing w:line="55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0486E22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实行告知承诺制证明事项清单（第一、二批）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中调整的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</w:t>
      </w:r>
    </w:p>
    <w:p w14:paraId="15A7B7E1">
      <w:pPr>
        <w:snapToGrid w:val="0"/>
        <w:jc w:val="center"/>
        <w:rPr>
          <w:rFonts w:ascii="楷体" w:hAnsi="楷体" w:eastAsia="楷体" w:cs="Times New Roman"/>
          <w:sz w:val="28"/>
          <w:szCs w:val="28"/>
        </w:rPr>
      </w:pPr>
    </w:p>
    <w:tbl>
      <w:tblPr>
        <w:tblStyle w:val="2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414"/>
        <w:gridCol w:w="2443"/>
        <w:gridCol w:w="2172"/>
        <w:gridCol w:w="1414"/>
        <w:gridCol w:w="1786"/>
        <w:gridCol w:w="2167"/>
      </w:tblGrid>
      <w:tr w14:paraId="6E0F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304" w:type="pct"/>
            <w:tcBorders>
              <w:tl2br w:val="nil"/>
              <w:tr2bl w:val="nil"/>
            </w:tcBorders>
            <w:noWrap/>
            <w:vAlign w:val="center"/>
          </w:tcPr>
          <w:p w14:paraId="7390CF6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vAlign w:val="center"/>
          </w:tcPr>
          <w:p w14:paraId="0AB271EC"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证明名称</w:t>
            </w:r>
          </w:p>
        </w:tc>
        <w:tc>
          <w:tcPr>
            <w:tcW w:w="856" w:type="pct"/>
            <w:tcBorders>
              <w:tl2br w:val="nil"/>
              <w:tr2bl w:val="nil"/>
            </w:tcBorders>
            <w:noWrap/>
            <w:vAlign w:val="center"/>
          </w:tcPr>
          <w:p w14:paraId="1C75BF51"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事项名称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vAlign w:val="center"/>
          </w:tcPr>
          <w:p w14:paraId="4DEE4CAF"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省级主管部门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14:paraId="128DACE1"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实施层级</w:t>
            </w: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1548F477"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调整方式</w:t>
            </w:r>
          </w:p>
        </w:tc>
        <w:tc>
          <w:tcPr>
            <w:tcW w:w="759" w:type="pct"/>
            <w:tcBorders>
              <w:tl2br w:val="nil"/>
              <w:tr2bl w:val="nil"/>
            </w:tcBorders>
            <w:vAlign w:val="center"/>
          </w:tcPr>
          <w:p w14:paraId="2AA8CBEA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 w14:paraId="53D6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D7F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56D8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章程和管理制度证明、经营场所证明、专职工作人员证明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0E28C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人力资源服务许可</w:t>
            </w: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7C0BD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  <w:t>市人力资源和社会保障局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52EA6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县级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0139C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调整设定依据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4138F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市第一批清单第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21、22、23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按照人社部最新规定</w:t>
            </w:r>
          </w:p>
        </w:tc>
      </w:tr>
      <w:tr w14:paraId="0AAD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35E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622BB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企业主要负责人、质量负责人和业务人员的学历证明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4A37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兽药经营许可</w:t>
            </w:r>
          </w:p>
          <w:p w14:paraId="2AECCE8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（非生物制品类）</w:t>
            </w:r>
          </w:p>
        </w:tc>
        <w:tc>
          <w:tcPr>
            <w:tcW w:w="76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ED687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  <w:lang w:eastAsia="zh-CN"/>
              </w:rPr>
              <w:t>市</w:t>
            </w: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农业农村</w:t>
            </w:r>
            <w:r>
              <w:rPr>
                <w:rFonts w:hint="eastAsia" w:ascii="仿宋_GB2312" w:hAnsi="仿宋" w:eastAsia="仿宋_GB2312" w:cs="宋体"/>
                <w:sz w:val="24"/>
                <w:szCs w:val="22"/>
                <w:lang w:eastAsia="zh-CN"/>
              </w:rPr>
              <w:t>局</w:t>
            </w:r>
          </w:p>
        </w:tc>
        <w:tc>
          <w:tcPr>
            <w:tcW w:w="4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3C6F8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县级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89498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调整事项名称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5719F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市第二批清单第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原事项名称为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兽药经营许可证核发（非生物制品类）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”</w:t>
            </w:r>
          </w:p>
        </w:tc>
      </w:tr>
      <w:tr w14:paraId="5A9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02F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3B9C0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企业主要负责人、质量负责人的个人学历证明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B0CF9"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兽药经营许可</w:t>
            </w:r>
          </w:p>
          <w:p w14:paraId="7AFAAE65"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（生物制品类）</w:t>
            </w:r>
          </w:p>
        </w:tc>
        <w:tc>
          <w:tcPr>
            <w:tcW w:w="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9E6E9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9F94D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CA4C3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5B55C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市第二批清单第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原事项名称为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兽药经营许可证核发（生物制品类）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”</w:t>
            </w:r>
          </w:p>
        </w:tc>
      </w:tr>
      <w:tr w14:paraId="1794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312E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1A121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执业兽医和服务人员健康证明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A58B3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动物诊疗许可</w:t>
            </w:r>
          </w:p>
        </w:tc>
        <w:tc>
          <w:tcPr>
            <w:tcW w:w="76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0DA44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  <w:lang w:eastAsia="zh-CN"/>
              </w:rPr>
              <w:t>市</w:t>
            </w: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农业农村</w:t>
            </w:r>
            <w:r>
              <w:rPr>
                <w:rFonts w:hint="eastAsia" w:ascii="仿宋_GB2312" w:hAnsi="仿宋" w:eastAsia="仿宋_GB2312" w:cs="宋体"/>
                <w:sz w:val="24"/>
                <w:szCs w:val="22"/>
                <w:lang w:eastAsia="zh-CN"/>
              </w:rPr>
              <w:t>局</w:t>
            </w:r>
          </w:p>
        </w:tc>
        <w:tc>
          <w:tcPr>
            <w:tcW w:w="4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6D11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县级</w:t>
            </w: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60A6E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调整事项名称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9217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市第二批清单第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原事项名称为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动物诊疗许可证核发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”</w:t>
            </w:r>
          </w:p>
        </w:tc>
      </w:tr>
      <w:tr w14:paraId="4CC3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7DBF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A486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从业人员培训证明</w:t>
            </w:r>
          </w:p>
        </w:tc>
        <w:tc>
          <w:tcPr>
            <w:tcW w:w="8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1B15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生鲜乳收购站许可</w:t>
            </w:r>
          </w:p>
        </w:tc>
        <w:tc>
          <w:tcPr>
            <w:tcW w:w="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0E06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9FFFA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467C0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36D57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市第二批清单第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5、6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原事项名称为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生鲜乳收购许可证核发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”</w:t>
            </w:r>
          </w:p>
        </w:tc>
      </w:tr>
      <w:tr w14:paraId="14A4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BE5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952A9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sz w:val="24"/>
                <w:szCs w:val="22"/>
              </w:rPr>
              <w:t>从业人员健康证明</w:t>
            </w:r>
          </w:p>
        </w:tc>
        <w:tc>
          <w:tcPr>
            <w:tcW w:w="8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E4BE3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8EAC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9B76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ADFA0">
            <w:pPr>
              <w:spacing w:line="240" w:lineRule="auto"/>
              <w:jc w:val="center"/>
              <w:rPr>
                <w:rFonts w:ascii="仿宋_GB2312" w:hAnsi="仿宋" w:eastAsia="仿宋_GB2312" w:cs="宋体"/>
                <w:sz w:val="24"/>
                <w:szCs w:val="22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BE7F6">
            <w:pPr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D8C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FD5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CB863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大型医用设备配置许可证或批文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547A6">
            <w:pPr>
              <w:snapToGrid w:val="0"/>
              <w:spacing w:line="240" w:lineRule="auto"/>
              <w:jc w:val="center"/>
              <w:rPr>
                <w:rFonts w:ascii="仿宋" w:hAnsi="仿宋" w:eastAsia="仿宋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放射诊疗建设项目职业病危害放射防护预评价审核</w:t>
            </w:r>
          </w:p>
        </w:tc>
        <w:tc>
          <w:tcPr>
            <w:tcW w:w="7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2A6A3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 w:bidi="zh-CN"/>
              </w:rPr>
              <w:t>市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zh-CN" w:bidi="zh-CN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 w:bidi="zh-CN"/>
              </w:rPr>
              <w:t>委员会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FFE59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县级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7A4D">
            <w:pPr>
              <w:spacing w:line="240" w:lineRule="auto"/>
              <w:jc w:val="center"/>
              <w:rPr>
                <w:rFonts w:ascii="仿宋_GB2312" w:hAnsi="仿宋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2"/>
              </w:rPr>
              <w:t>取消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47BB3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市第二批清单第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该事项已优化流程，精简办事材料，不再需要提供</w:t>
            </w:r>
          </w:p>
        </w:tc>
      </w:tr>
    </w:tbl>
    <w:p w14:paraId="1C54B367">
      <w:pPr>
        <w:spacing w:before="55"/>
        <w:rPr>
          <w:rFonts w:hint="eastAsia" w:ascii="黑体" w:hAnsi="黑体" w:eastAsia="黑体" w:cs="黑体"/>
          <w:sz w:val="32"/>
          <w:szCs w:val="32"/>
          <w:lang w:bidi="zh-CN"/>
        </w:rPr>
      </w:pPr>
    </w:p>
    <w:p w14:paraId="3FF4C7A3"/>
    <w:sectPr>
      <w:pgSz w:w="16838" w:h="11906" w:orient="landscape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jc0YjNiMzUxN2JiNDM4ZmJiMDRhZDk1MzVlNmEifQ=="/>
  </w:docVars>
  <w:rsids>
    <w:rsidRoot w:val="16175469"/>
    <w:rsid w:val="161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2024-09-18T03:28:00Z</dcterms:created>
  <dc:creator>Taka</dc:creator>
  <cp:lastModifiedBy>Taka</cp:lastModifiedBy>
  <dcterms:modified xsi:type="dcterms:W3CDTF">2024-09-18T03:29:27Z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287FEE67F02249C6A227742D130B0D26_11</vt:lpwstr>
  </property>
</Properties>
</file>